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1098" w:rsidRDefault="000D1098" w:rsidP="000D1098">
      <w:pPr>
        <w:pStyle w:val="PlainText"/>
      </w:pPr>
      <w:r>
        <w:rPr>
          <w:noProof/>
        </w:rPr>
        <w:drawing>
          <wp:anchor distT="0" distB="0" distL="114300" distR="114300" simplePos="0" relativeHeight="251658240" behindDoc="0" locked="0" layoutInCell="1" allowOverlap="1">
            <wp:simplePos x="0" y="0"/>
            <wp:positionH relativeFrom="margin">
              <wp:posOffset>2219960</wp:posOffset>
            </wp:positionH>
            <wp:positionV relativeFrom="margin">
              <wp:posOffset>-202565</wp:posOffset>
            </wp:positionV>
            <wp:extent cx="2189480" cy="839470"/>
            <wp:effectExtent l="19050" t="0" r="1270" b="0"/>
            <wp:wrapSquare wrapText="bothSides"/>
            <wp:docPr id="1" name="Picture 0" descr="AMA logo 8-17 clean goo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 logo 8-17 clean good.jpg"/>
                    <pic:cNvPicPr/>
                  </pic:nvPicPr>
                  <pic:blipFill>
                    <a:blip r:embed="rId5" cstate="print"/>
                    <a:stretch>
                      <a:fillRect/>
                    </a:stretch>
                  </pic:blipFill>
                  <pic:spPr>
                    <a:xfrm>
                      <a:off x="0" y="0"/>
                      <a:ext cx="2189480" cy="839470"/>
                    </a:xfrm>
                    <a:prstGeom prst="rect">
                      <a:avLst/>
                    </a:prstGeom>
                  </pic:spPr>
                </pic:pic>
              </a:graphicData>
            </a:graphic>
          </wp:anchor>
        </w:drawing>
      </w:r>
    </w:p>
    <w:p w:rsidR="00580B6E" w:rsidRDefault="000D1098" w:rsidP="000D1098">
      <w:pPr>
        <w:pStyle w:val="PlainText"/>
      </w:pPr>
      <w:r>
        <w:tab/>
      </w:r>
      <w:r>
        <w:tab/>
      </w:r>
      <w:r>
        <w:tab/>
      </w:r>
      <w:r>
        <w:tab/>
      </w:r>
      <w:r>
        <w:tab/>
      </w:r>
      <w:r>
        <w:tab/>
      </w:r>
      <w:r>
        <w:tab/>
      </w:r>
      <w:r>
        <w:tab/>
        <w:t xml:space="preserve">                                  </w:t>
      </w:r>
      <w:r w:rsidR="00580B6E">
        <w:tab/>
      </w:r>
      <w:r w:rsidR="00580B6E">
        <w:tab/>
      </w:r>
      <w:r w:rsidR="00580B6E">
        <w:tab/>
      </w:r>
      <w:r w:rsidR="00580B6E">
        <w:tab/>
      </w:r>
    </w:p>
    <w:p w:rsidR="00580B6E" w:rsidRDefault="00580B6E" w:rsidP="000D1098">
      <w:pPr>
        <w:pStyle w:val="PlainText"/>
        <w:rPr>
          <w:rFonts w:ascii="Cambria" w:hAnsi="Cambria"/>
          <w:b/>
          <w:sz w:val="24"/>
          <w:szCs w:val="24"/>
        </w:rPr>
      </w:pPr>
    </w:p>
    <w:p w:rsidR="000D1098" w:rsidRPr="00580B6E" w:rsidRDefault="00580B6E" w:rsidP="000D1098">
      <w:pPr>
        <w:pStyle w:val="PlainText"/>
        <w:rPr>
          <w:sz w:val="26"/>
          <w:szCs w:val="26"/>
        </w:rPr>
      </w:pPr>
      <w:r>
        <w:rPr>
          <w:rFonts w:ascii="Cambria" w:hAnsi="Cambria"/>
          <w:b/>
          <w:sz w:val="24"/>
          <w:szCs w:val="24"/>
        </w:rPr>
        <w:tab/>
      </w:r>
      <w:r>
        <w:rPr>
          <w:rFonts w:ascii="Cambria" w:hAnsi="Cambria"/>
          <w:b/>
          <w:sz w:val="24"/>
          <w:szCs w:val="24"/>
        </w:rPr>
        <w:tab/>
      </w:r>
      <w:r>
        <w:rPr>
          <w:rFonts w:ascii="Cambria" w:hAnsi="Cambria"/>
          <w:b/>
          <w:sz w:val="24"/>
          <w:szCs w:val="24"/>
        </w:rPr>
        <w:tab/>
      </w:r>
      <w:r>
        <w:rPr>
          <w:rFonts w:ascii="Cambria" w:hAnsi="Cambria"/>
          <w:b/>
          <w:sz w:val="24"/>
          <w:szCs w:val="24"/>
        </w:rPr>
        <w:tab/>
        <w:t xml:space="preserve">      </w:t>
      </w:r>
      <w:r w:rsidR="000D1098" w:rsidRPr="00580B6E">
        <w:rPr>
          <w:rFonts w:ascii="Cambria" w:hAnsi="Cambria"/>
          <w:b/>
          <w:sz w:val="26"/>
          <w:szCs w:val="26"/>
        </w:rPr>
        <w:t>AMA Transportation Company, Inc.</w:t>
      </w:r>
    </w:p>
    <w:p w:rsidR="000D1098" w:rsidRDefault="000D1098" w:rsidP="000D1098">
      <w:pPr>
        <w:pStyle w:val="PlainText"/>
        <w:rPr>
          <w:b/>
          <w:sz w:val="40"/>
        </w:rPr>
      </w:pPr>
    </w:p>
    <w:p w:rsidR="000D1098" w:rsidRPr="00580B6E" w:rsidRDefault="000D1098" w:rsidP="000D1098">
      <w:pPr>
        <w:pStyle w:val="PlainText"/>
        <w:rPr>
          <w:rFonts w:asciiTheme="majorHAnsi" w:hAnsiTheme="majorHAnsi"/>
          <w:b/>
          <w:sz w:val="50"/>
          <w:szCs w:val="50"/>
        </w:rPr>
      </w:pPr>
      <w:r>
        <w:rPr>
          <w:b/>
          <w:sz w:val="40"/>
        </w:rPr>
        <w:tab/>
      </w:r>
      <w:r w:rsidRPr="000D1098">
        <w:rPr>
          <w:rFonts w:asciiTheme="majorHAnsi" w:hAnsiTheme="majorHAnsi"/>
          <w:b/>
          <w:sz w:val="40"/>
        </w:rPr>
        <w:t xml:space="preserve">   </w:t>
      </w:r>
      <w:r w:rsidR="00580B6E">
        <w:rPr>
          <w:rFonts w:asciiTheme="majorHAnsi" w:hAnsiTheme="majorHAnsi"/>
          <w:b/>
          <w:sz w:val="40"/>
        </w:rPr>
        <w:t xml:space="preserve">           </w:t>
      </w:r>
      <w:r w:rsidRPr="00580B6E">
        <w:rPr>
          <w:rFonts w:asciiTheme="majorHAnsi" w:hAnsiTheme="majorHAnsi"/>
          <w:b/>
          <w:sz w:val="50"/>
          <w:szCs w:val="50"/>
          <w:u w:val="single"/>
        </w:rPr>
        <w:t xml:space="preserve">FREEZABLE SHIPMENT POLICY </w:t>
      </w:r>
    </w:p>
    <w:p w:rsidR="000D1098" w:rsidRDefault="000D1098" w:rsidP="000D1098">
      <w:pPr>
        <w:pStyle w:val="PlainText"/>
      </w:pPr>
    </w:p>
    <w:p w:rsidR="000D1098" w:rsidRPr="00580B6E" w:rsidRDefault="000D1098" w:rsidP="000D1098">
      <w:pPr>
        <w:rPr>
          <w:rFonts w:asciiTheme="majorHAnsi" w:hAnsiTheme="majorHAnsi"/>
          <w:sz w:val="32"/>
          <w:szCs w:val="32"/>
        </w:rPr>
      </w:pPr>
      <w:r w:rsidRPr="00580B6E">
        <w:rPr>
          <w:rFonts w:asciiTheme="majorHAnsi" w:hAnsiTheme="majorHAnsi"/>
          <w:sz w:val="32"/>
          <w:szCs w:val="32"/>
        </w:rPr>
        <w:t xml:space="preserve">For those customers who ship products that must be protected from freezing while in transit, you </w:t>
      </w:r>
      <w:r w:rsidRPr="00580B6E">
        <w:rPr>
          <w:rFonts w:asciiTheme="majorHAnsi" w:hAnsiTheme="majorHAnsi"/>
          <w:sz w:val="32"/>
          <w:szCs w:val="32"/>
          <w:u w:val="single"/>
        </w:rPr>
        <w:t>MUST</w:t>
      </w:r>
      <w:r w:rsidRPr="00580B6E">
        <w:rPr>
          <w:rFonts w:asciiTheme="majorHAnsi" w:hAnsiTheme="majorHAnsi"/>
          <w:sz w:val="32"/>
          <w:szCs w:val="32"/>
        </w:rPr>
        <w:t xml:space="preserve"> take precautionary measures </w:t>
      </w:r>
      <w:r w:rsidR="00BB065F" w:rsidRPr="00580B6E">
        <w:rPr>
          <w:rFonts w:asciiTheme="majorHAnsi" w:hAnsiTheme="majorHAnsi"/>
          <w:sz w:val="32"/>
          <w:szCs w:val="32"/>
        </w:rPr>
        <w:t>to make sure your product is protected.</w:t>
      </w:r>
    </w:p>
    <w:p w:rsidR="00BB065F" w:rsidRPr="00580B6E" w:rsidRDefault="00BB065F" w:rsidP="000D1098">
      <w:pPr>
        <w:rPr>
          <w:rFonts w:asciiTheme="majorHAnsi" w:hAnsiTheme="majorHAnsi"/>
          <w:b/>
          <w:sz w:val="30"/>
          <w:szCs w:val="30"/>
        </w:rPr>
      </w:pPr>
      <w:r w:rsidRPr="00580B6E">
        <w:rPr>
          <w:rFonts w:asciiTheme="majorHAnsi" w:hAnsiTheme="majorHAnsi"/>
          <w:b/>
          <w:sz w:val="30"/>
          <w:szCs w:val="30"/>
        </w:rPr>
        <w:t xml:space="preserve">Here are some </w:t>
      </w:r>
      <w:r w:rsidRPr="00580B6E">
        <w:rPr>
          <w:rFonts w:asciiTheme="majorHAnsi" w:hAnsiTheme="majorHAnsi"/>
          <w:b/>
          <w:color w:val="FF0000"/>
          <w:sz w:val="30"/>
          <w:szCs w:val="30"/>
        </w:rPr>
        <w:t>crucial</w:t>
      </w:r>
      <w:r w:rsidRPr="00580B6E">
        <w:rPr>
          <w:rFonts w:asciiTheme="majorHAnsi" w:hAnsiTheme="majorHAnsi"/>
          <w:b/>
          <w:sz w:val="30"/>
          <w:szCs w:val="30"/>
        </w:rPr>
        <w:t xml:space="preserve"> reminders/suggestions:</w:t>
      </w:r>
    </w:p>
    <w:p w:rsidR="00BB065F" w:rsidRPr="00580B6E" w:rsidRDefault="00BB065F" w:rsidP="00BB065F">
      <w:pPr>
        <w:pStyle w:val="ListParagraph"/>
        <w:numPr>
          <w:ilvl w:val="0"/>
          <w:numId w:val="1"/>
        </w:numPr>
        <w:rPr>
          <w:rFonts w:asciiTheme="majorHAnsi" w:hAnsiTheme="majorHAnsi"/>
          <w:sz w:val="28"/>
          <w:szCs w:val="28"/>
        </w:rPr>
      </w:pPr>
      <w:r w:rsidRPr="00580B6E">
        <w:rPr>
          <w:rFonts w:asciiTheme="majorHAnsi" w:hAnsiTheme="majorHAnsi"/>
          <w:sz w:val="28"/>
          <w:szCs w:val="28"/>
        </w:rPr>
        <w:t>In a clear and conspicuous place on the bill of lading you must notate: “</w:t>
      </w:r>
      <w:r w:rsidRPr="00580B6E">
        <w:rPr>
          <w:rFonts w:asciiTheme="majorHAnsi" w:hAnsiTheme="majorHAnsi"/>
          <w:b/>
          <w:sz w:val="28"/>
          <w:szCs w:val="28"/>
        </w:rPr>
        <w:t>PROTECT FROM FREEZING</w:t>
      </w:r>
      <w:r w:rsidRPr="00580B6E">
        <w:rPr>
          <w:rFonts w:asciiTheme="majorHAnsi" w:hAnsiTheme="majorHAnsi"/>
          <w:sz w:val="28"/>
          <w:szCs w:val="28"/>
        </w:rPr>
        <w:t xml:space="preserve">”. The print must </w:t>
      </w:r>
      <w:r w:rsidRPr="00580B6E">
        <w:rPr>
          <w:rFonts w:asciiTheme="majorHAnsi" w:hAnsiTheme="majorHAnsi"/>
          <w:color w:val="FF0000"/>
          <w:sz w:val="28"/>
          <w:szCs w:val="28"/>
        </w:rPr>
        <w:t>be large and distinguishable</w:t>
      </w:r>
      <w:r w:rsidRPr="00580B6E">
        <w:rPr>
          <w:rFonts w:asciiTheme="majorHAnsi" w:hAnsiTheme="majorHAnsi"/>
          <w:sz w:val="28"/>
          <w:szCs w:val="28"/>
        </w:rPr>
        <w:t xml:space="preserve"> from all other print on the bill.  Please highlight and bold the print. </w:t>
      </w:r>
    </w:p>
    <w:p w:rsidR="00BB065F" w:rsidRPr="00580B6E" w:rsidRDefault="00BB065F" w:rsidP="00BB065F">
      <w:pPr>
        <w:pStyle w:val="ListParagraph"/>
        <w:numPr>
          <w:ilvl w:val="0"/>
          <w:numId w:val="1"/>
        </w:numPr>
        <w:rPr>
          <w:rFonts w:asciiTheme="majorHAnsi" w:hAnsiTheme="majorHAnsi"/>
          <w:sz w:val="28"/>
          <w:szCs w:val="28"/>
        </w:rPr>
      </w:pPr>
      <w:r w:rsidRPr="00580B6E">
        <w:rPr>
          <w:rFonts w:asciiTheme="majorHAnsi" w:hAnsiTheme="majorHAnsi"/>
          <w:sz w:val="28"/>
          <w:szCs w:val="28"/>
        </w:rPr>
        <w:t>Tag the actual freight as “</w:t>
      </w:r>
      <w:r w:rsidRPr="00580B6E">
        <w:rPr>
          <w:rFonts w:asciiTheme="majorHAnsi" w:hAnsiTheme="majorHAnsi"/>
          <w:b/>
          <w:sz w:val="28"/>
          <w:szCs w:val="28"/>
        </w:rPr>
        <w:t>FREEZABLE</w:t>
      </w:r>
      <w:r w:rsidRPr="00580B6E">
        <w:rPr>
          <w:rFonts w:asciiTheme="majorHAnsi" w:hAnsiTheme="majorHAnsi"/>
          <w:sz w:val="28"/>
          <w:szCs w:val="28"/>
        </w:rPr>
        <w:t xml:space="preserve">” – when and if possible. </w:t>
      </w:r>
    </w:p>
    <w:p w:rsidR="00BB065F" w:rsidRDefault="00BB065F" w:rsidP="00BB065F">
      <w:pPr>
        <w:pStyle w:val="ListParagraph"/>
        <w:numPr>
          <w:ilvl w:val="0"/>
          <w:numId w:val="1"/>
        </w:numPr>
        <w:rPr>
          <w:rFonts w:asciiTheme="majorHAnsi" w:hAnsiTheme="majorHAnsi"/>
          <w:sz w:val="28"/>
          <w:szCs w:val="28"/>
        </w:rPr>
      </w:pPr>
      <w:r w:rsidRPr="00580B6E">
        <w:rPr>
          <w:rFonts w:asciiTheme="majorHAnsi" w:hAnsiTheme="majorHAnsi"/>
          <w:sz w:val="28"/>
          <w:szCs w:val="28"/>
        </w:rPr>
        <w:t>Please refrain from shipping “</w:t>
      </w:r>
      <w:r w:rsidRPr="00580B6E">
        <w:rPr>
          <w:rFonts w:asciiTheme="majorHAnsi" w:hAnsiTheme="majorHAnsi"/>
          <w:b/>
          <w:sz w:val="28"/>
          <w:szCs w:val="28"/>
        </w:rPr>
        <w:t>FREEZABLE</w:t>
      </w:r>
      <w:r w:rsidRPr="00580B6E">
        <w:rPr>
          <w:rFonts w:asciiTheme="majorHAnsi" w:hAnsiTheme="majorHAnsi"/>
          <w:sz w:val="28"/>
          <w:szCs w:val="28"/>
        </w:rPr>
        <w:t xml:space="preserve">” product on a </w:t>
      </w:r>
      <w:r w:rsidRPr="00580B6E">
        <w:rPr>
          <w:rFonts w:asciiTheme="majorHAnsi" w:hAnsiTheme="majorHAnsi"/>
          <w:color w:val="FF0000"/>
          <w:sz w:val="28"/>
          <w:szCs w:val="28"/>
        </w:rPr>
        <w:t>Friday,</w:t>
      </w:r>
      <w:r w:rsidRPr="00580B6E">
        <w:rPr>
          <w:rFonts w:asciiTheme="majorHAnsi" w:hAnsiTheme="majorHAnsi"/>
          <w:sz w:val="28"/>
          <w:szCs w:val="28"/>
        </w:rPr>
        <w:t xml:space="preserve"> to prevent the freight from sitting in a cold trailer or warehouse over the weekend. </w:t>
      </w:r>
    </w:p>
    <w:p w:rsidR="00B27CF6" w:rsidRPr="00B27CF6" w:rsidRDefault="00B27CF6" w:rsidP="00B27CF6">
      <w:pPr>
        <w:pStyle w:val="ListParagraph"/>
        <w:numPr>
          <w:ilvl w:val="0"/>
          <w:numId w:val="1"/>
        </w:numPr>
        <w:rPr>
          <w:rFonts w:asciiTheme="majorHAnsi" w:hAnsiTheme="majorHAnsi"/>
          <w:sz w:val="28"/>
          <w:szCs w:val="28"/>
        </w:rPr>
      </w:pPr>
      <w:r>
        <w:rPr>
          <w:rFonts w:asciiTheme="majorHAnsi" w:hAnsiTheme="majorHAnsi"/>
          <w:sz w:val="28"/>
          <w:szCs w:val="28"/>
        </w:rPr>
        <w:t xml:space="preserve">If you need protect from freeze to a </w:t>
      </w:r>
      <w:r w:rsidRPr="00B27CF6">
        <w:rPr>
          <w:rFonts w:asciiTheme="majorHAnsi" w:hAnsiTheme="majorHAnsi"/>
          <w:color w:val="FF0000"/>
          <w:sz w:val="28"/>
          <w:szCs w:val="28"/>
        </w:rPr>
        <w:t>partner service point</w:t>
      </w:r>
      <w:r>
        <w:rPr>
          <w:rFonts w:asciiTheme="majorHAnsi" w:hAnsiTheme="majorHAnsi"/>
          <w:sz w:val="28"/>
          <w:szCs w:val="28"/>
        </w:rPr>
        <w:t xml:space="preserve">, please contact your sales rep for clarification. </w:t>
      </w:r>
    </w:p>
    <w:p w:rsidR="00BB065F" w:rsidRPr="00580B6E" w:rsidRDefault="00BB065F" w:rsidP="00BB065F">
      <w:pPr>
        <w:rPr>
          <w:rFonts w:asciiTheme="majorHAnsi" w:hAnsiTheme="majorHAnsi"/>
          <w:b/>
          <w:sz w:val="30"/>
          <w:szCs w:val="30"/>
        </w:rPr>
      </w:pPr>
      <w:r w:rsidRPr="00580B6E">
        <w:rPr>
          <w:rFonts w:asciiTheme="majorHAnsi" w:hAnsiTheme="majorHAnsi"/>
          <w:b/>
          <w:sz w:val="30"/>
          <w:szCs w:val="30"/>
        </w:rPr>
        <w:t>Other Important Guidelines:</w:t>
      </w:r>
    </w:p>
    <w:p w:rsidR="00BB065F" w:rsidRPr="00580B6E" w:rsidRDefault="00BB065F" w:rsidP="00BB065F">
      <w:pPr>
        <w:pStyle w:val="ListParagraph"/>
        <w:numPr>
          <w:ilvl w:val="0"/>
          <w:numId w:val="2"/>
        </w:numPr>
        <w:rPr>
          <w:rFonts w:asciiTheme="majorHAnsi" w:hAnsiTheme="majorHAnsi"/>
          <w:b/>
          <w:sz w:val="28"/>
          <w:szCs w:val="28"/>
        </w:rPr>
      </w:pPr>
      <w:r w:rsidRPr="00580B6E">
        <w:rPr>
          <w:rFonts w:asciiTheme="majorHAnsi" w:hAnsiTheme="majorHAnsi"/>
          <w:sz w:val="28"/>
          <w:szCs w:val="28"/>
        </w:rPr>
        <w:t>It is impossible to protect freezable shipments while freight is in transit.</w:t>
      </w:r>
    </w:p>
    <w:p w:rsidR="00BB065F" w:rsidRPr="00580B6E" w:rsidRDefault="00BB065F" w:rsidP="00BB065F">
      <w:pPr>
        <w:pStyle w:val="ListParagraph"/>
        <w:numPr>
          <w:ilvl w:val="0"/>
          <w:numId w:val="2"/>
        </w:numPr>
        <w:rPr>
          <w:rFonts w:asciiTheme="majorHAnsi" w:hAnsiTheme="majorHAnsi"/>
          <w:b/>
          <w:sz w:val="28"/>
          <w:szCs w:val="28"/>
        </w:rPr>
      </w:pPr>
      <w:r w:rsidRPr="00580B6E">
        <w:rPr>
          <w:rFonts w:asciiTheme="majorHAnsi" w:hAnsiTheme="majorHAnsi"/>
          <w:sz w:val="28"/>
          <w:szCs w:val="28"/>
        </w:rPr>
        <w:t xml:space="preserve">Freight cannot be designated “temperature specific” we cannot regulate temperature. </w:t>
      </w:r>
    </w:p>
    <w:p w:rsidR="00BB065F" w:rsidRDefault="00BB065F" w:rsidP="00BB065F">
      <w:pPr>
        <w:pStyle w:val="ListParagraph"/>
        <w:numPr>
          <w:ilvl w:val="0"/>
          <w:numId w:val="2"/>
        </w:numPr>
        <w:rPr>
          <w:rFonts w:asciiTheme="majorHAnsi" w:hAnsiTheme="majorHAnsi"/>
          <w:sz w:val="28"/>
          <w:szCs w:val="28"/>
        </w:rPr>
      </w:pPr>
      <w:r w:rsidRPr="00580B6E">
        <w:rPr>
          <w:rFonts w:asciiTheme="majorHAnsi" w:hAnsiTheme="majorHAnsi"/>
          <w:sz w:val="28"/>
          <w:szCs w:val="28"/>
        </w:rPr>
        <w:t xml:space="preserve">In particularly cold weather, AMA may elect to </w:t>
      </w:r>
      <w:r w:rsidRPr="00580B6E">
        <w:rPr>
          <w:rFonts w:asciiTheme="majorHAnsi" w:hAnsiTheme="majorHAnsi"/>
          <w:b/>
          <w:sz w:val="28"/>
          <w:szCs w:val="28"/>
        </w:rPr>
        <w:t>NOT</w:t>
      </w:r>
      <w:r w:rsidRPr="00580B6E">
        <w:rPr>
          <w:rFonts w:asciiTheme="majorHAnsi" w:hAnsiTheme="majorHAnsi"/>
          <w:sz w:val="28"/>
          <w:szCs w:val="28"/>
        </w:rPr>
        <w:t xml:space="preserve"> move freezable shipments. </w:t>
      </w:r>
    </w:p>
    <w:p w:rsidR="001061F9" w:rsidRDefault="001061F9" w:rsidP="00BB065F">
      <w:pPr>
        <w:pStyle w:val="ListParagraph"/>
        <w:numPr>
          <w:ilvl w:val="0"/>
          <w:numId w:val="2"/>
        </w:numPr>
        <w:rPr>
          <w:rFonts w:asciiTheme="majorHAnsi" w:hAnsiTheme="majorHAnsi"/>
          <w:sz w:val="28"/>
          <w:szCs w:val="28"/>
        </w:rPr>
      </w:pPr>
      <w:r>
        <w:rPr>
          <w:rFonts w:asciiTheme="majorHAnsi" w:hAnsiTheme="majorHAnsi"/>
          <w:sz w:val="28"/>
          <w:szCs w:val="28"/>
        </w:rPr>
        <w:t xml:space="preserve">There is an account specific fee for handling </w:t>
      </w:r>
      <w:proofErr w:type="spellStart"/>
      <w:r>
        <w:rPr>
          <w:rFonts w:asciiTheme="majorHAnsi" w:hAnsiTheme="majorHAnsi"/>
          <w:sz w:val="28"/>
          <w:szCs w:val="28"/>
        </w:rPr>
        <w:t>freezables</w:t>
      </w:r>
      <w:proofErr w:type="spellEnd"/>
      <w:r>
        <w:rPr>
          <w:rFonts w:asciiTheme="majorHAnsi" w:hAnsiTheme="majorHAnsi"/>
          <w:sz w:val="28"/>
          <w:szCs w:val="28"/>
        </w:rPr>
        <w:t xml:space="preserve">, consult your sales rep. </w:t>
      </w:r>
    </w:p>
    <w:p w:rsidR="00B27CF6" w:rsidRPr="00580B6E" w:rsidRDefault="00B27CF6" w:rsidP="00BB065F">
      <w:pPr>
        <w:pStyle w:val="ListParagraph"/>
        <w:numPr>
          <w:ilvl w:val="0"/>
          <w:numId w:val="2"/>
        </w:numPr>
        <w:rPr>
          <w:rFonts w:asciiTheme="majorHAnsi" w:hAnsiTheme="majorHAnsi"/>
          <w:sz w:val="28"/>
          <w:szCs w:val="28"/>
        </w:rPr>
      </w:pPr>
      <w:r>
        <w:rPr>
          <w:rFonts w:asciiTheme="majorHAnsi" w:hAnsiTheme="majorHAnsi"/>
          <w:sz w:val="28"/>
          <w:szCs w:val="28"/>
        </w:rPr>
        <w:t xml:space="preserve">Any shipments originating or destined to ANY Maine points will NOT be protected from freezing. </w:t>
      </w:r>
    </w:p>
    <w:p w:rsidR="00714AEB" w:rsidRPr="00580B6E" w:rsidRDefault="00714AEB" w:rsidP="000D1098">
      <w:pPr>
        <w:pStyle w:val="PlainText"/>
        <w:rPr>
          <w:rFonts w:asciiTheme="majorHAnsi" w:hAnsiTheme="majorHAnsi"/>
          <w:b/>
          <w:sz w:val="30"/>
          <w:szCs w:val="30"/>
        </w:rPr>
      </w:pPr>
      <w:r w:rsidRPr="00580B6E">
        <w:rPr>
          <w:rFonts w:asciiTheme="majorHAnsi" w:eastAsiaTheme="minorHAnsi" w:hAnsiTheme="majorHAnsi" w:cstheme="minorBidi"/>
          <w:b/>
          <w:sz w:val="30"/>
          <w:szCs w:val="30"/>
        </w:rPr>
        <w:t xml:space="preserve">Line Haul Specific: </w:t>
      </w:r>
    </w:p>
    <w:p w:rsidR="00B27CF6" w:rsidRDefault="00B27CF6" w:rsidP="00580B6E">
      <w:pPr>
        <w:pStyle w:val="PlainText"/>
        <w:rPr>
          <w:rFonts w:asciiTheme="majorHAnsi" w:hAnsiTheme="majorHAnsi"/>
          <w:sz w:val="30"/>
          <w:szCs w:val="30"/>
        </w:rPr>
      </w:pPr>
    </w:p>
    <w:p w:rsidR="00580B6E" w:rsidRPr="00580B6E" w:rsidRDefault="000D1098" w:rsidP="00580B6E">
      <w:pPr>
        <w:pStyle w:val="PlainText"/>
        <w:rPr>
          <w:rFonts w:asciiTheme="majorHAnsi" w:hAnsiTheme="majorHAnsi"/>
          <w:sz w:val="30"/>
          <w:szCs w:val="30"/>
        </w:rPr>
      </w:pPr>
      <w:r w:rsidRPr="00580B6E">
        <w:rPr>
          <w:rFonts w:asciiTheme="majorHAnsi" w:hAnsiTheme="majorHAnsi"/>
          <w:sz w:val="28"/>
          <w:szCs w:val="28"/>
        </w:rPr>
        <w:t>When in transit we depend on the movement of the freight to protect the product.</w:t>
      </w:r>
      <w:r w:rsidR="00714AEB" w:rsidRPr="00580B6E">
        <w:rPr>
          <w:rFonts w:asciiTheme="majorHAnsi" w:hAnsiTheme="majorHAnsi"/>
          <w:sz w:val="28"/>
          <w:szCs w:val="28"/>
        </w:rPr>
        <w:t xml:space="preserve"> </w:t>
      </w:r>
      <w:r w:rsidRPr="00580B6E">
        <w:rPr>
          <w:rFonts w:asciiTheme="majorHAnsi" w:hAnsiTheme="majorHAnsi"/>
          <w:sz w:val="28"/>
          <w:szCs w:val="28"/>
        </w:rPr>
        <w:t>During the night we load freezable shipments into a hot box until the morning</w:t>
      </w:r>
      <w:r w:rsidR="00714AEB" w:rsidRPr="00580B6E">
        <w:rPr>
          <w:rFonts w:asciiTheme="majorHAnsi" w:hAnsiTheme="majorHAnsi"/>
          <w:sz w:val="28"/>
          <w:szCs w:val="28"/>
        </w:rPr>
        <w:t xml:space="preserve">. This is temperature regulated to around 40 degrees. During the line haul process, hot-boxing does not happen, and the freight is not protected from freezing aside from the movement of the freight. For this reason it is recommended that you try not to move freight through the line haul process </w:t>
      </w:r>
      <w:r w:rsidR="00714AEB" w:rsidRPr="00580B6E">
        <w:rPr>
          <w:rFonts w:asciiTheme="majorHAnsi" w:hAnsiTheme="majorHAnsi"/>
          <w:i/>
          <w:sz w:val="28"/>
          <w:szCs w:val="28"/>
        </w:rPr>
        <w:t>when possible</w:t>
      </w:r>
      <w:r w:rsidR="00714AEB" w:rsidRPr="00580B6E">
        <w:rPr>
          <w:rFonts w:asciiTheme="majorHAnsi" w:hAnsiTheme="majorHAnsi"/>
          <w:sz w:val="28"/>
          <w:szCs w:val="28"/>
        </w:rPr>
        <w:t>.</w:t>
      </w:r>
      <w:r w:rsidR="00580B6E" w:rsidRPr="00580B6E">
        <w:rPr>
          <w:rFonts w:asciiTheme="majorHAnsi" w:hAnsiTheme="majorHAnsi"/>
          <w:sz w:val="28"/>
          <w:szCs w:val="28"/>
        </w:rPr>
        <w:t xml:space="preserve"> </w:t>
      </w:r>
    </w:p>
    <w:p w:rsidR="000D1098" w:rsidRPr="00714AEB" w:rsidRDefault="000D1098" w:rsidP="000D1098">
      <w:pPr>
        <w:pStyle w:val="PlainText"/>
        <w:rPr>
          <w:rFonts w:asciiTheme="majorHAnsi" w:hAnsiTheme="majorHAnsi"/>
          <w:sz w:val="24"/>
          <w:szCs w:val="24"/>
        </w:rPr>
      </w:pPr>
    </w:p>
    <w:p w:rsidR="008A48ED" w:rsidRDefault="008A48ED"/>
    <w:sectPr w:rsidR="008A48ED" w:rsidSect="00580B6E">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7E1B8F"/>
    <w:multiLevelType w:val="hybridMultilevel"/>
    <w:tmpl w:val="DF0445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65E543C"/>
    <w:multiLevelType w:val="hybridMultilevel"/>
    <w:tmpl w:val="8FB6DF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drawingGridHorizontalSpacing w:val="110"/>
  <w:displayHorizontalDrawingGridEvery w:val="2"/>
  <w:characterSpacingControl w:val="doNotCompress"/>
  <w:compat/>
  <w:rsids>
    <w:rsidRoot w:val="000D1098"/>
    <w:rsid w:val="000D1098"/>
    <w:rsid w:val="001061F9"/>
    <w:rsid w:val="00580B6E"/>
    <w:rsid w:val="006E40BD"/>
    <w:rsid w:val="00714AEB"/>
    <w:rsid w:val="007D02D4"/>
    <w:rsid w:val="008A48ED"/>
    <w:rsid w:val="00A31056"/>
    <w:rsid w:val="00B27CF6"/>
    <w:rsid w:val="00BB065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48E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0D1098"/>
    <w:pPr>
      <w:spacing w:after="0" w:line="240" w:lineRule="auto"/>
    </w:pPr>
    <w:rPr>
      <w:rFonts w:ascii="Calibri" w:eastAsiaTheme="minorEastAsia" w:hAnsi="Calibri" w:cs="Times New Roman"/>
      <w:szCs w:val="21"/>
    </w:rPr>
  </w:style>
  <w:style w:type="character" w:customStyle="1" w:styleId="PlainTextChar">
    <w:name w:val="Plain Text Char"/>
    <w:basedOn w:val="DefaultParagraphFont"/>
    <w:link w:val="PlainText"/>
    <w:uiPriority w:val="99"/>
    <w:rsid w:val="000D1098"/>
    <w:rPr>
      <w:rFonts w:ascii="Calibri" w:eastAsiaTheme="minorEastAsia" w:hAnsi="Calibri" w:cs="Times New Roman"/>
      <w:szCs w:val="21"/>
    </w:rPr>
  </w:style>
  <w:style w:type="paragraph" w:styleId="BalloonText">
    <w:name w:val="Balloon Text"/>
    <w:basedOn w:val="Normal"/>
    <w:link w:val="BalloonTextChar"/>
    <w:uiPriority w:val="99"/>
    <w:semiHidden/>
    <w:unhideWhenUsed/>
    <w:rsid w:val="000D10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1098"/>
    <w:rPr>
      <w:rFonts w:ascii="Tahoma" w:hAnsi="Tahoma" w:cs="Tahoma"/>
      <w:sz w:val="16"/>
      <w:szCs w:val="16"/>
    </w:rPr>
  </w:style>
  <w:style w:type="paragraph" w:styleId="ListParagraph">
    <w:name w:val="List Paragraph"/>
    <w:basedOn w:val="Normal"/>
    <w:uiPriority w:val="34"/>
    <w:qFormat/>
    <w:rsid w:val="00BB065F"/>
    <w:pPr>
      <w:ind w:left="720"/>
      <w:contextualSpacing/>
    </w:pPr>
  </w:style>
</w:styles>
</file>

<file path=word/webSettings.xml><?xml version="1.0" encoding="utf-8"?>
<w:webSettings xmlns:r="http://schemas.openxmlformats.org/officeDocument/2006/relationships" xmlns:w="http://schemas.openxmlformats.org/wordprocessingml/2006/main">
  <w:divs>
    <w:div w:id="1194271759">
      <w:bodyDiv w:val="1"/>
      <w:marLeft w:val="0"/>
      <w:marRight w:val="0"/>
      <w:marTop w:val="0"/>
      <w:marBottom w:val="0"/>
      <w:divBdr>
        <w:top w:val="none" w:sz="0" w:space="0" w:color="auto"/>
        <w:left w:val="none" w:sz="0" w:space="0" w:color="auto"/>
        <w:bottom w:val="none" w:sz="0" w:space="0" w:color="auto"/>
        <w:right w:val="none" w:sz="0" w:space="0" w:color="auto"/>
      </w:divBdr>
    </w:div>
    <w:div w:id="1416829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2</Pages>
  <Words>272</Words>
  <Characters>1556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Crista Forero</dc:creator>
  <cp:lastModifiedBy>Crista Forero</cp:lastModifiedBy>
  <cp:revision>4</cp:revision>
  <dcterms:created xsi:type="dcterms:W3CDTF">2018-11-28T00:08:00Z</dcterms:created>
  <dcterms:modified xsi:type="dcterms:W3CDTF">2018-11-29T16:25:00Z</dcterms:modified>
</cp:coreProperties>
</file>