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B02C" w14:textId="77777777" w:rsidR="008B4C79" w:rsidRDefault="000C4985" w:rsidP="008B4C79">
      <w:pPr>
        <w:pStyle w:val="Textbody"/>
        <w:spacing w:after="0"/>
        <w:jc w:val="center"/>
        <w:rPr>
          <w:rFonts w:ascii="Calibri" w:hAnsi="Calibr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02702B" wp14:editId="3B95D9BE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133600" cy="1455420"/>
            <wp:effectExtent l="19050" t="0" r="0" b="0"/>
            <wp:wrapTopAndBottom/>
            <wp:docPr id="2" name="graphic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C79">
        <w:rPr>
          <w:rFonts w:ascii="Calibri" w:hAnsi="Calibri"/>
          <w:b/>
          <w:sz w:val="20"/>
          <w:szCs w:val="20"/>
        </w:rPr>
        <w:t>Notice of General Rate Increase</w:t>
      </w:r>
    </w:p>
    <w:p w14:paraId="420A8963" w14:textId="29474334" w:rsidR="003E44F0" w:rsidRDefault="00B4509A">
      <w:pPr>
        <w:pStyle w:val="Textbody"/>
        <w:spacing w:after="0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Nov 1</w:t>
      </w:r>
      <w:r w:rsidR="00A23143">
        <w:rPr>
          <w:rFonts w:ascii="Calibri" w:hAnsi="Calibri"/>
          <w:b/>
          <w:sz w:val="20"/>
          <w:szCs w:val="20"/>
        </w:rPr>
        <w:t>5</w:t>
      </w:r>
      <w:r w:rsidR="00F43ABB">
        <w:rPr>
          <w:rFonts w:ascii="Calibri" w:hAnsi="Calibri"/>
          <w:b/>
          <w:sz w:val="20"/>
          <w:szCs w:val="20"/>
        </w:rPr>
        <w:t>, 202</w:t>
      </w:r>
      <w:r>
        <w:rPr>
          <w:rFonts w:ascii="Calibri" w:hAnsi="Calibri"/>
          <w:b/>
          <w:sz w:val="20"/>
          <w:szCs w:val="20"/>
        </w:rPr>
        <w:t>2</w:t>
      </w:r>
    </w:p>
    <w:p w14:paraId="2945690B" w14:textId="77777777" w:rsidR="008B4C79" w:rsidRDefault="008B4C79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Dear Valued Customer</w:t>
      </w:r>
      <w:r w:rsidR="00556D61">
        <w:rPr>
          <w:rFonts w:ascii="Calibri" w:hAnsi="Calibri"/>
          <w:sz w:val="20"/>
          <w:szCs w:val="20"/>
        </w:rPr>
        <w:t>:</w:t>
      </w:r>
    </w:p>
    <w:p w14:paraId="66DB88CF" w14:textId="77777777" w:rsidR="008B4C79" w:rsidRDefault="008B4C79">
      <w:pPr>
        <w:pStyle w:val="Textbody"/>
        <w:spacing w:after="0"/>
        <w:rPr>
          <w:rFonts w:ascii="Calibri" w:hAnsi="Calibri"/>
          <w:sz w:val="20"/>
          <w:szCs w:val="20"/>
        </w:rPr>
      </w:pPr>
    </w:p>
    <w:p w14:paraId="0F1C67C9" w14:textId="77777777" w:rsidR="003E44F0" w:rsidRDefault="008B4C79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AMA Transportation Co., Inc</w:t>
      </w:r>
      <w:r w:rsidR="00556D61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is dedicated to meeting and exceeding all the service needs of both you – our customer, and as importantly – your valued customers, with quick </w:t>
      </w:r>
      <w:r w:rsidR="00556D61">
        <w:rPr>
          <w:rFonts w:ascii="Calibri" w:hAnsi="Calibri"/>
          <w:sz w:val="20"/>
          <w:szCs w:val="20"/>
        </w:rPr>
        <w:t xml:space="preserve">dependable and flexible L.T.L. </w:t>
      </w:r>
      <w:r>
        <w:rPr>
          <w:rFonts w:ascii="Calibri" w:hAnsi="Calibri"/>
          <w:sz w:val="20"/>
          <w:szCs w:val="20"/>
        </w:rPr>
        <w:t xml:space="preserve">and truckload freight services.  </w:t>
      </w:r>
      <w:proofErr w:type="gramStart"/>
      <w:r>
        <w:rPr>
          <w:rFonts w:ascii="Calibri" w:hAnsi="Calibri"/>
          <w:sz w:val="20"/>
          <w:szCs w:val="20"/>
        </w:rPr>
        <w:t>In order to</w:t>
      </w:r>
      <w:proofErr w:type="gramEnd"/>
      <w:r>
        <w:rPr>
          <w:rFonts w:ascii="Calibri" w:hAnsi="Calibri"/>
          <w:sz w:val="20"/>
          <w:szCs w:val="20"/>
        </w:rPr>
        <w:t xml:space="preserve"> fulfill our continued commitment to provide the premium quality service our customers require and </w:t>
      </w:r>
      <w:r w:rsidR="00263494">
        <w:rPr>
          <w:rFonts w:ascii="Calibri" w:hAnsi="Calibri"/>
          <w:sz w:val="20"/>
          <w:szCs w:val="20"/>
        </w:rPr>
        <w:t>deserve;</w:t>
      </w:r>
      <w:r>
        <w:rPr>
          <w:rFonts w:ascii="Calibri" w:hAnsi="Calibri"/>
          <w:sz w:val="20"/>
          <w:szCs w:val="20"/>
        </w:rPr>
        <w:t xml:space="preserve"> we must implement a general rate increase as follows:</w:t>
      </w:r>
    </w:p>
    <w:p w14:paraId="4FC643CA" w14:textId="77777777" w:rsidR="008B4C79" w:rsidRDefault="008B4C79">
      <w:pPr>
        <w:pStyle w:val="Textbody"/>
        <w:spacing w:after="0"/>
        <w:rPr>
          <w:rFonts w:ascii="Calibri" w:hAnsi="Calibri"/>
          <w:sz w:val="20"/>
          <w:szCs w:val="20"/>
        </w:rPr>
      </w:pPr>
    </w:p>
    <w:p w14:paraId="042377F3" w14:textId="61BC2A3C" w:rsidR="0078513D" w:rsidRDefault="008B4C79" w:rsidP="0078513D">
      <w:pPr>
        <w:pStyle w:val="Textbody"/>
        <w:numPr>
          <w:ilvl w:val="0"/>
          <w:numId w:val="2"/>
        </w:numPr>
        <w:spacing w:after="0"/>
        <w:rPr>
          <w:rFonts w:ascii="Calibri" w:hAnsi="Calibri"/>
          <w:sz w:val="20"/>
          <w:szCs w:val="20"/>
        </w:rPr>
      </w:pPr>
      <w:r w:rsidRPr="008B4C79">
        <w:rPr>
          <w:rFonts w:ascii="Calibri" w:hAnsi="Calibri"/>
          <w:b/>
          <w:sz w:val="20"/>
          <w:szCs w:val="20"/>
        </w:rPr>
        <w:t>Class rate ba</w:t>
      </w:r>
      <w:r w:rsidR="00556D61">
        <w:rPr>
          <w:rFonts w:ascii="Calibri" w:hAnsi="Calibri"/>
          <w:b/>
          <w:sz w:val="20"/>
          <w:szCs w:val="20"/>
        </w:rPr>
        <w:t>s</w:t>
      </w:r>
      <w:r w:rsidRPr="008B4C79">
        <w:rPr>
          <w:rFonts w:ascii="Calibri" w:hAnsi="Calibri"/>
          <w:b/>
          <w:sz w:val="20"/>
          <w:szCs w:val="20"/>
        </w:rPr>
        <w:t>e tariffs</w:t>
      </w:r>
      <w:r>
        <w:rPr>
          <w:rFonts w:ascii="Calibri" w:hAnsi="Calibri"/>
          <w:sz w:val="20"/>
          <w:szCs w:val="20"/>
        </w:rPr>
        <w:t xml:space="preserve">:  Increase on average of </w:t>
      </w:r>
      <w:r w:rsidR="00B4509A">
        <w:rPr>
          <w:rFonts w:ascii="Calibri" w:hAnsi="Calibri"/>
          <w:sz w:val="20"/>
          <w:szCs w:val="20"/>
        </w:rPr>
        <w:t>4</w:t>
      </w:r>
      <w:r w:rsidR="007D6F18">
        <w:rPr>
          <w:rFonts w:ascii="Calibri" w:hAnsi="Calibri"/>
          <w:sz w:val="20"/>
          <w:szCs w:val="20"/>
        </w:rPr>
        <w:t>.</w:t>
      </w:r>
      <w:r w:rsidR="005301AC">
        <w:rPr>
          <w:rFonts w:ascii="Calibri" w:hAnsi="Calibri"/>
          <w:sz w:val="20"/>
          <w:szCs w:val="20"/>
        </w:rPr>
        <w:t>9</w:t>
      </w:r>
      <w:r>
        <w:rPr>
          <w:rFonts w:ascii="Calibri" w:hAnsi="Calibri"/>
          <w:sz w:val="20"/>
          <w:szCs w:val="20"/>
        </w:rPr>
        <w:t>% based on the weight break and lanes.  Applicable on LTL – 0-</w:t>
      </w:r>
      <w:r w:rsidR="0078513D">
        <w:rPr>
          <w:rFonts w:ascii="Calibri" w:hAnsi="Calibri"/>
          <w:sz w:val="20"/>
          <w:szCs w:val="20"/>
        </w:rPr>
        <w:t>20M &amp; minimum change.</w:t>
      </w:r>
    </w:p>
    <w:p w14:paraId="5FBD5767" w14:textId="2D7E16BC" w:rsidR="0078513D" w:rsidRDefault="0078513D" w:rsidP="0078513D">
      <w:pPr>
        <w:pStyle w:val="Textbody"/>
        <w:numPr>
          <w:ilvl w:val="0"/>
          <w:numId w:val="2"/>
        </w:num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Minimum charge floors</w:t>
      </w:r>
      <w:r w:rsidRPr="0078513D"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 xml:space="preserve">  Increase ranging from $</w:t>
      </w:r>
      <w:r w:rsidR="00B4509A">
        <w:rPr>
          <w:rFonts w:ascii="Calibri" w:hAnsi="Calibri"/>
          <w:sz w:val="20"/>
          <w:szCs w:val="20"/>
        </w:rPr>
        <w:t>4</w:t>
      </w:r>
      <w:r w:rsidR="00BF5F61">
        <w:rPr>
          <w:rFonts w:ascii="Calibri" w:hAnsi="Calibri"/>
          <w:sz w:val="20"/>
          <w:szCs w:val="20"/>
        </w:rPr>
        <w:t>.00</w:t>
      </w:r>
      <w:r>
        <w:rPr>
          <w:rFonts w:ascii="Calibri" w:hAnsi="Calibri"/>
          <w:sz w:val="20"/>
          <w:szCs w:val="20"/>
        </w:rPr>
        <w:t>.</w:t>
      </w:r>
      <w:r w:rsidR="00AD5522">
        <w:rPr>
          <w:rFonts w:ascii="Calibri" w:hAnsi="Calibri"/>
          <w:sz w:val="20"/>
          <w:szCs w:val="20"/>
        </w:rPr>
        <w:t xml:space="preserve"> (</w:t>
      </w:r>
      <w:proofErr w:type="gramStart"/>
      <w:r w:rsidR="00AD5522">
        <w:rPr>
          <w:rFonts w:ascii="Calibri" w:hAnsi="Calibri"/>
          <w:sz w:val="20"/>
          <w:szCs w:val="20"/>
        </w:rPr>
        <w:t>rounded</w:t>
      </w:r>
      <w:proofErr w:type="gramEnd"/>
      <w:r w:rsidR="00AD5522">
        <w:rPr>
          <w:rFonts w:ascii="Calibri" w:hAnsi="Calibri"/>
          <w:sz w:val="20"/>
          <w:szCs w:val="20"/>
        </w:rPr>
        <w:t xml:space="preserve"> to the nearest .50 cents)</w:t>
      </w:r>
    </w:p>
    <w:p w14:paraId="7DCEF81C" w14:textId="2BD5CB99" w:rsidR="0078513D" w:rsidRDefault="0078513D" w:rsidP="0078513D">
      <w:pPr>
        <w:pStyle w:val="Textbody"/>
        <w:numPr>
          <w:ilvl w:val="0"/>
          <w:numId w:val="2"/>
        </w:num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Unit rate tariff</w:t>
      </w:r>
      <w:r w:rsidRPr="0078513D">
        <w:rPr>
          <w:rFonts w:ascii="Calibri" w:hAnsi="Calibri"/>
          <w:sz w:val="20"/>
          <w:szCs w:val="20"/>
        </w:rPr>
        <w:t>:</w:t>
      </w:r>
      <w:r w:rsidR="00BF5F61">
        <w:rPr>
          <w:rFonts w:ascii="Calibri" w:hAnsi="Calibri"/>
          <w:sz w:val="20"/>
          <w:szCs w:val="20"/>
        </w:rPr>
        <w:t xml:space="preserve">   per </w:t>
      </w:r>
      <w:proofErr w:type="gramStart"/>
      <w:r w:rsidR="00BF5F61" w:rsidRPr="004C5F59">
        <w:rPr>
          <w:rFonts w:ascii="Calibri" w:hAnsi="Calibri"/>
          <w:sz w:val="20"/>
          <w:szCs w:val="20"/>
          <w:highlight w:val="yellow"/>
        </w:rPr>
        <w:t>unit</w:t>
      </w:r>
      <w:r w:rsidR="004C5F59" w:rsidRPr="004C5F59">
        <w:rPr>
          <w:rFonts w:ascii="Calibri" w:hAnsi="Calibri"/>
          <w:sz w:val="20"/>
          <w:szCs w:val="20"/>
          <w:highlight w:val="yellow"/>
        </w:rPr>
        <w:t xml:space="preserve">  $</w:t>
      </w:r>
      <w:proofErr w:type="gramEnd"/>
      <w:r w:rsidR="003B4149">
        <w:rPr>
          <w:rFonts w:ascii="Calibri" w:hAnsi="Calibri"/>
          <w:sz w:val="20"/>
          <w:szCs w:val="20"/>
          <w:highlight w:val="yellow"/>
        </w:rPr>
        <w:t>4</w:t>
      </w:r>
      <w:r w:rsidR="004C5F59" w:rsidRPr="004C5F59">
        <w:rPr>
          <w:rFonts w:ascii="Calibri" w:hAnsi="Calibri"/>
          <w:sz w:val="20"/>
          <w:szCs w:val="20"/>
          <w:highlight w:val="yellow"/>
        </w:rPr>
        <w:t>.00</w:t>
      </w:r>
    </w:p>
    <w:p w14:paraId="08114761" w14:textId="77777777" w:rsidR="007D6F18" w:rsidRDefault="007D6F18" w:rsidP="0078513D">
      <w:pPr>
        <w:pStyle w:val="Textbody"/>
        <w:numPr>
          <w:ilvl w:val="0"/>
          <w:numId w:val="2"/>
        </w:num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All customers under a contractual arrangement will be re</w:t>
      </w:r>
      <w:r w:rsidRPr="007D6F18"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>evaluated on their anniversary date.</w:t>
      </w:r>
    </w:p>
    <w:p w14:paraId="19EC1BCC" w14:textId="77777777" w:rsidR="00BF5F61" w:rsidRDefault="00BF5F61" w:rsidP="0078513D">
      <w:pPr>
        <w:pStyle w:val="Textbody"/>
        <w:spacing w:after="0"/>
        <w:rPr>
          <w:rFonts w:ascii="Calibri" w:hAnsi="Calibri"/>
          <w:sz w:val="20"/>
          <w:szCs w:val="20"/>
        </w:rPr>
      </w:pPr>
    </w:p>
    <w:p w14:paraId="11F3267F" w14:textId="7517C03E" w:rsidR="0078513D" w:rsidRDefault="0078513D" w:rsidP="0078513D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Effective Date:  </w:t>
      </w:r>
      <w:r w:rsidR="00F43ABB">
        <w:rPr>
          <w:rFonts w:ascii="Calibri" w:hAnsi="Calibri"/>
          <w:sz w:val="20"/>
          <w:szCs w:val="20"/>
        </w:rPr>
        <w:t>November</w:t>
      </w:r>
      <w:r w:rsidR="00711628">
        <w:rPr>
          <w:rFonts w:ascii="Calibri" w:hAnsi="Calibri"/>
          <w:sz w:val="20"/>
          <w:szCs w:val="20"/>
        </w:rPr>
        <w:t xml:space="preserve"> </w:t>
      </w:r>
      <w:r w:rsidR="003B4149">
        <w:rPr>
          <w:rFonts w:ascii="Calibri" w:hAnsi="Calibri"/>
          <w:sz w:val="20"/>
          <w:szCs w:val="20"/>
        </w:rPr>
        <w:t>01</w:t>
      </w:r>
      <w:r w:rsidR="004C5F59" w:rsidRPr="004C5F59">
        <w:rPr>
          <w:rFonts w:ascii="Calibri" w:hAnsi="Calibri"/>
          <w:sz w:val="20"/>
          <w:szCs w:val="20"/>
          <w:highlight w:val="yellow"/>
        </w:rPr>
        <w:t>, 202</w:t>
      </w:r>
      <w:r w:rsidR="003B4149">
        <w:rPr>
          <w:rFonts w:ascii="Calibri" w:hAnsi="Calibri"/>
          <w:sz w:val="20"/>
          <w:szCs w:val="20"/>
        </w:rPr>
        <w:t>2</w:t>
      </w:r>
    </w:p>
    <w:p w14:paraId="38189142" w14:textId="77777777" w:rsidR="00AD5522" w:rsidRDefault="00AD5522" w:rsidP="0078513D">
      <w:pPr>
        <w:pStyle w:val="Textbody"/>
        <w:spacing w:after="0"/>
        <w:rPr>
          <w:rFonts w:ascii="Calibri" w:hAnsi="Calibri"/>
          <w:sz w:val="20"/>
          <w:szCs w:val="20"/>
        </w:rPr>
      </w:pPr>
    </w:p>
    <w:p w14:paraId="69DDBD35" w14:textId="45D2DAE0" w:rsidR="00634676" w:rsidRDefault="0078513D" w:rsidP="00634676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This rate adjustment is based on </w:t>
      </w:r>
      <w:r w:rsidR="00634676">
        <w:rPr>
          <w:rFonts w:ascii="Calibri" w:hAnsi="Calibri"/>
          <w:sz w:val="20"/>
          <w:szCs w:val="20"/>
        </w:rPr>
        <w:t xml:space="preserve">the extreme short supply in capacity and severe labor shortages in all aspects of today’s business environment. In addition to </w:t>
      </w:r>
      <w:r>
        <w:rPr>
          <w:rFonts w:ascii="Calibri" w:hAnsi="Calibri"/>
          <w:sz w:val="20"/>
          <w:szCs w:val="20"/>
        </w:rPr>
        <w:t xml:space="preserve">escalating operating cost in insurance, security, healthcare, equipment upgrade, </w:t>
      </w:r>
      <w:r w:rsidR="00556D61">
        <w:rPr>
          <w:rFonts w:ascii="Calibri" w:hAnsi="Calibri"/>
          <w:sz w:val="20"/>
          <w:szCs w:val="20"/>
        </w:rPr>
        <w:t>communications</w:t>
      </w:r>
      <w:r>
        <w:rPr>
          <w:rFonts w:ascii="Calibri" w:hAnsi="Calibri"/>
          <w:sz w:val="20"/>
          <w:szCs w:val="20"/>
        </w:rPr>
        <w:t xml:space="preserve">, taxes, labor increases, and increased government regulations.  Please be aware that we are working diligently on all internal efficiencies so we can sustain long-term value </w:t>
      </w:r>
      <w:r w:rsidR="00F43ABB">
        <w:rPr>
          <w:rFonts w:ascii="Calibri" w:hAnsi="Calibri"/>
          <w:sz w:val="20"/>
          <w:szCs w:val="20"/>
        </w:rPr>
        <w:t xml:space="preserve">and top quality </w:t>
      </w:r>
      <w:r>
        <w:rPr>
          <w:rFonts w:ascii="Calibri" w:hAnsi="Calibri"/>
          <w:sz w:val="20"/>
          <w:szCs w:val="20"/>
        </w:rPr>
        <w:t>to our customers.</w:t>
      </w:r>
      <w:r w:rsidR="00F43ABB">
        <w:rPr>
          <w:rFonts w:ascii="Calibri" w:hAnsi="Calibri"/>
          <w:sz w:val="20"/>
          <w:szCs w:val="20"/>
        </w:rPr>
        <w:t xml:space="preserve">  </w:t>
      </w:r>
    </w:p>
    <w:p w14:paraId="459B1768" w14:textId="77777777" w:rsidR="00634676" w:rsidRDefault="00634676" w:rsidP="0078513D">
      <w:pPr>
        <w:pStyle w:val="Textbody"/>
        <w:spacing w:after="0"/>
        <w:rPr>
          <w:rFonts w:ascii="Calibri" w:hAnsi="Calibri"/>
          <w:sz w:val="20"/>
          <w:szCs w:val="20"/>
        </w:rPr>
      </w:pPr>
    </w:p>
    <w:p w14:paraId="29F0A283" w14:textId="77777777" w:rsidR="0078513D" w:rsidRDefault="0078513D" w:rsidP="0078513D">
      <w:pPr>
        <w:pStyle w:val="Textbody"/>
        <w:spacing w:after="0"/>
        <w:rPr>
          <w:rFonts w:ascii="Calibri" w:hAnsi="Calibri"/>
          <w:sz w:val="20"/>
          <w:szCs w:val="20"/>
        </w:rPr>
      </w:pPr>
    </w:p>
    <w:p w14:paraId="0F974FD0" w14:textId="77777777" w:rsidR="0078513D" w:rsidRDefault="0078513D" w:rsidP="0078513D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We thank you for selecting us as your </w:t>
      </w:r>
      <w:r w:rsidR="00556D61">
        <w:rPr>
          <w:rFonts w:ascii="Calibri" w:hAnsi="Calibri"/>
          <w:sz w:val="20"/>
          <w:szCs w:val="20"/>
        </w:rPr>
        <w:t>transportation</w:t>
      </w:r>
      <w:r>
        <w:rPr>
          <w:rFonts w:ascii="Calibri" w:hAnsi="Calibri"/>
          <w:sz w:val="20"/>
          <w:szCs w:val="20"/>
        </w:rPr>
        <w:t xml:space="preserve"> service partner.  We appreciate and value your business</w:t>
      </w:r>
      <w:r w:rsidR="00AD552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and look forward to our future service partnership.  We remain committed to our customer</w:t>
      </w:r>
      <w:r w:rsidR="00556D61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and our ability to provide a positive service reflection of them.</w:t>
      </w:r>
    </w:p>
    <w:p w14:paraId="3ADD9855" w14:textId="77777777" w:rsidR="0078513D" w:rsidRDefault="0078513D" w:rsidP="0078513D">
      <w:pPr>
        <w:pStyle w:val="Textbody"/>
        <w:spacing w:after="0"/>
        <w:rPr>
          <w:rFonts w:ascii="Calibri" w:hAnsi="Calibri"/>
          <w:sz w:val="20"/>
          <w:szCs w:val="20"/>
        </w:rPr>
      </w:pPr>
    </w:p>
    <w:p w14:paraId="6229D071" w14:textId="77777777" w:rsidR="0078513D" w:rsidRDefault="0078513D" w:rsidP="0078513D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If you have any questions or need updated information, please call your sales rep at </w:t>
      </w:r>
      <w:r w:rsidR="00556D61">
        <w:rPr>
          <w:rFonts w:ascii="Calibri" w:hAnsi="Calibri"/>
          <w:sz w:val="20"/>
          <w:szCs w:val="20"/>
        </w:rPr>
        <w:t>1-800-322-3210.</w:t>
      </w:r>
    </w:p>
    <w:p w14:paraId="792E578A" w14:textId="77777777" w:rsidR="00556D61" w:rsidRDefault="00556D61" w:rsidP="0078513D">
      <w:pPr>
        <w:pStyle w:val="Textbody"/>
        <w:spacing w:after="0"/>
        <w:rPr>
          <w:rFonts w:ascii="Calibri" w:hAnsi="Calibri"/>
          <w:sz w:val="20"/>
          <w:szCs w:val="20"/>
        </w:rPr>
      </w:pPr>
    </w:p>
    <w:p w14:paraId="01E136D5" w14:textId="77777777" w:rsidR="00556D61" w:rsidRDefault="00556D61" w:rsidP="0078513D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Best regards,</w:t>
      </w:r>
    </w:p>
    <w:p w14:paraId="380139DC" w14:textId="77777777" w:rsidR="00556D61" w:rsidRDefault="00556D61" w:rsidP="0078513D">
      <w:pPr>
        <w:pStyle w:val="Textbody"/>
        <w:spacing w:after="0"/>
        <w:rPr>
          <w:rFonts w:ascii="Calibri" w:hAnsi="Calibri"/>
          <w:sz w:val="20"/>
          <w:szCs w:val="20"/>
        </w:rPr>
      </w:pPr>
    </w:p>
    <w:p w14:paraId="22157468" w14:textId="77777777" w:rsidR="00556D61" w:rsidRDefault="00556D61" w:rsidP="0078513D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Traffic Department</w:t>
      </w:r>
    </w:p>
    <w:p w14:paraId="2C1F8F33" w14:textId="77777777" w:rsidR="00556D61" w:rsidRDefault="00556D61" w:rsidP="0078513D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AMA Transportation</w:t>
      </w:r>
    </w:p>
    <w:p w14:paraId="51C57410" w14:textId="77777777" w:rsidR="00556D61" w:rsidRPr="0078513D" w:rsidRDefault="00556D61" w:rsidP="0078513D">
      <w:pPr>
        <w:pStyle w:val="Textbody"/>
        <w:spacing w:after="0"/>
        <w:rPr>
          <w:rFonts w:ascii="Calibri" w:hAnsi="Calibri"/>
          <w:sz w:val="20"/>
          <w:szCs w:val="20"/>
        </w:rPr>
      </w:pPr>
    </w:p>
    <w:sectPr w:rsidR="00556D61" w:rsidRPr="0078513D" w:rsidSect="003E44F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959F" w14:textId="77777777" w:rsidR="00062657" w:rsidRDefault="00062657" w:rsidP="003E44F0">
      <w:r>
        <w:separator/>
      </w:r>
    </w:p>
  </w:endnote>
  <w:endnote w:type="continuationSeparator" w:id="0">
    <w:p w14:paraId="2EF87C65" w14:textId="77777777" w:rsidR="00062657" w:rsidRDefault="00062657" w:rsidP="003E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CD23" w14:textId="77777777" w:rsidR="00062657" w:rsidRDefault="00062657" w:rsidP="003E44F0">
      <w:r w:rsidRPr="003E44F0">
        <w:rPr>
          <w:color w:val="000000"/>
        </w:rPr>
        <w:separator/>
      </w:r>
    </w:p>
  </w:footnote>
  <w:footnote w:type="continuationSeparator" w:id="0">
    <w:p w14:paraId="35768C18" w14:textId="77777777" w:rsidR="00062657" w:rsidRDefault="00062657" w:rsidP="003E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35E3C"/>
    <w:multiLevelType w:val="multilevel"/>
    <w:tmpl w:val="E370C5D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731D6136"/>
    <w:multiLevelType w:val="hybridMultilevel"/>
    <w:tmpl w:val="0D86450C"/>
    <w:lvl w:ilvl="0" w:tplc="87FC4576"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17565995">
    <w:abstractNumId w:val="0"/>
  </w:num>
  <w:num w:numId="2" w16cid:durableId="67299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F0"/>
    <w:rsid w:val="000228C8"/>
    <w:rsid w:val="00043F4D"/>
    <w:rsid w:val="00051D17"/>
    <w:rsid w:val="00062657"/>
    <w:rsid w:val="000839D0"/>
    <w:rsid w:val="000940CA"/>
    <w:rsid w:val="000C4985"/>
    <w:rsid w:val="000D13F8"/>
    <w:rsid w:val="001B20FD"/>
    <w:rsid w:val="001B4730"/>
    <w:rsid w:val="001B7E7C"/>
    <w:rsid w:val="001D0684"/>
    <w:rsid w:val="0021347C"/>
    <w:rsid w:val="002448BF"/>
    <w:rsid w:val="00263494"/>
    <w:rsid w:val="00263E04"/>
    <w:rsid w:val="002744FC"/>
    <w:rsid w:val="002C79E6"/>
    <w:rsid w:val="00363292"/>
    <w:rsid w:val="003B4149"/>
    <w:rsid w:val="003E44F0"/>
    <w:rsid w:val="00455E05"/>
    <w:rsid w:val="004625DD"/>
    <w:rsid w:val="004C0E3F"/>
    <w:rsid w:val="004C5F59"/>
    <w:rsid w:val="005301AC"/>
    <w:rsid w:val="00556D61"/>
    <w:rsid w:val="00575318"/>
    <w:rsid w:val="0057575F"/>
    <w:rsid w:val="0057607B"/>
    <w:rsid w:val="00585723"/>
    <w:rsid w:val="005D03CF"/>
    <w:rsid w:val="005D262E"/>
    <w:rsid w:val="00612918"/>
    <w:rsid w:val="00634676"/>
    <w:rsid w:val="00666A85"/>
    <w:rsid w:val="006F75F5"/>
    <w:rsid w:val="00711628"/>
    <w:rsid w:val="00733A47"/>
    <w:rsid w:val="007431C4"/>
    <w:rsid w:val="0075676E"/>
    <w:rsid w:val="00763346"/>
    <w:rsid w:val="0078364C"/>
    <w:rsid w:val="0078513D"/>
    <w:rsid w:val="0079318F"/>
    <w:rsid w:val="007A623E"/>
    <w:rsid w:val="007A66E5"/>
    <w:rsid w:val="007D6F18"/>
    <w:rsid w:val="0081420A"/>
    <w:rsid w:val="008240F0"/>
    <w:rsid w:val="00855D74"/>
    <w:rsid w:val="0087308F"/>
    <w:rsid w:val="008B4C79"/>
    <w:rsid w:val="008E5ACB"/>
    <w:rsid w:val="0092654B"/>
    <w:rsid w:val="009371AC"/>
    <w:rsid w:val="009721FB"/>
    <w:rsid w:val="00982765"/>
    <w:rsid w:val="009D085B"/>
    <w:rsid w:val="00A23143"/>
    <w:rsid w:val="00A2600E"/>
    <w:rsid w:val="00A31313"/>
    <w:rsid w:val="00A51398"/>
    <w:rsid w:val="00AD5522"/>
    <w:rsid w:val="00B31C08"/>
    <w:rsid w:val="00B4509A"/>
    <w:rsid w:val="00B471E6"/>
    <w:rsid w:val="00BC4F0E"/>
    <w:rsid w:val="00BD430C"/>
    <w:rsid w:val="00BF5F61"/>
    <w:rsid w:val="00C61A43"/>
    <w:rsid w:val="00C87D3D"/>
    <w:rsid w:val="00CA304D"/>
    <w:rsid w:val="00CA5F2F"/>
    <w:rsid w:val="00D268D1"/>
    <w:rsid w:val="00D67FAA"/>
    <w:rsid w:val="00D816D8"/>
    <w:rsid w:val="00DB28F3"/>
    <w:rsid w:val="00EE61BE"/>
    <w:rsid w:val="00F43ABB"/>
    <w:rsid w:val="00F60876"/>
    <w:rsid w:val="00F6183A"/>
    <w:rsid w:val="00F623F8"/>
    <w:rsid w:val="00FA3B8F"/>
    <w:rsid w:val="00FD1D7D"/>
    <w:rsid w:val="00FD23D1"/>
    <w:rsid w:val="00F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9AF5B"/>
  <w15:docId w15:val="{AE169F57-9D40-4269-ACBE-C9FF132A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7C"/>
    <w:pPr>
      <w:autoSpaceDN w:val="0"/>
    </w:pPr>
    <w:rPr>
      <w:rFonts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E44F0"/>
    <w:pPr>
      <w:autoSpaceDN w:val="0"/>
    </w:pPr>
    <w:rPr>
      <w:rFonts w:cs="Tahoma"/>
    </w:rPr>
  </w:style>
  <w:style w:type="paragraph" w:customStyle="1" w:styleId="Heading">
    <w:name w:val="Heading"/>
    <w:basedOn w:val="Standard"/>
    <w:next w:val="Textbody"/>
    <w:rsid w:val="003E44F0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3E44F0"/>
    <w:pPr>
      <w:spacing w:after="120"/>
    </w:pPr>
  </w:style>
  <w:style w:type="paragraph" w:styleId="List">
    <w:name w:val="List"/>
    <w:basedOn w:val="Textbody"/>
    <w:uiPriority w:val="99"/>
    <w:rsid w:val="003E44F0"/>
  </w:style>
  <w:style w:type="paragraph" w:styleId="Caption">
    <w:name w:val="caption"/>
    <w:basedOn w:val="Standard"/>
    <w:uiPriority w:val="35"/>
    <w:rsid w:val="003E44F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E44F0"/>
    <w:pPr>
      <w:suppressLineNumbers/>
    </w:pPr>
  </w:style>
  <w:style w:type="character" w:customStyle="1" w:styleId="NumberingSymbols">
    <w:name w:val="Numbering Symbols"/>
    <w:rsid w:val="003E44F0"/>
  </w:style>
  <w:style w:type="paragraph" w:styleId="ListParagraph">
    <w:name w:val="List Paragraph"/>
    <w:basedOn w:val="Normal"/>
    <w:uiPriority w:val="34"/>
    <w:qFormat/>
    <w:rsid w:val="001D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Grant</dc:creator>
  <cp:lastModifiedBy>Crista Forero</cp:lastModifiedBy>
  <cp:revision>2</cp:revision>
  <cp:lastPrinted>2016-01-19T13:51:00Z</cp:lastPrinted>
  <dcterms:created xsi:type="dcterms:W3CDTF">2022-10-25T13:09:00Z</dcterms:created>
  <dcterms:modified xsi:type="dcterms:W3CDTF">2022-10-25T13:09:00Z</dcterms:modified>
</cp:coreProperties>
</file>